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FA1AC7">
      <w:pPr>
        <w:spacing w:before="53"/>
        <w:ind w:left="191"/>
        <w:jc w:val="center"/>
        <w:rPr>
          <w:rFonts w:hint="eastAsia" w:hAnsi="宋体" w:cs="宋体"/>
          <w:b/>
          <w:bCs/>
          <w:color w:val="4472C4"/>
          <w:sz w:val="21"/>
          <w:lang w:val="zh-TW" w:eastAsia="zh-TW"/>
        </w:rPr>
      </w:pPr>
      <w:r>
        <w:rPr>
          <w:rFonts w:hint="eastAsia" w:hAnsi="宋体" w:cs="宋体"/>
          <w:b/>
          <w:bCs/>
          <w:color w:val="4472C4"/>
          <w:sz w:val="21"/>
          <w:lang w:val="zh-TW" w:eastAsia="zh-TW"/>
        </w:rPr>
        <w:t>腰椎穿刺训练模型</w:t>
      </w:r>
    </w:p>
    <w:p w14:paraId="3A4A43EF">
      <w:pPr>
        <w:spacing w:before="53"/>
        <w:ind w:left="191"/>
        <w:rPr>
          <w:rFonts w:hint="eastAsia" w:hAnsi="宋体" w:cs="宋体"/>
          <w:b/>
          <w:bCs/>
          <w:color w:val="4472C4"/>
          <w:sz w:val="21"/>
          <w:lang w:val="zh-TW" w:eastAsia="zh-TW"/>
        </w:rPr>
      </w:pPr>
    </w:p>
    <w:p w14:paraId="56E2069A">
      <w:pPr>
        <w:rPr>
          <w:rFonts w:hint="eastAsia"/>
          <w:b/>
          <w:bCs/>
          <w:color w:val="4874CB" w:themeColor="accent1"/>
          <w:sz w:val="21"/>
          <w:szCs w:val="21"/>
        </w:rPr>
      </w:pPr>
      <w:r>
        <w:rPr>
          <w:rFonts w:hint="eastAsia"/>
          <w:b/>
          <w:bCs/>
          <w:color w:val="4874CB" w:themeColor="accent1"/>
          <w:sz w:val="21"/>
          <w:szCs w:val="21"/>
          <w:lang w:val="en-US"/>
        </w:rPr>
        <w:t>一、基本功能要求</w:t>
      </w:r>
    </w:p>
    <w:p w14:paraId="382438A2">
      <w:pPr>
        <w:widowControl/>
        <w:autoSpaceDE/>
        <w:autoSpaceDN/>
        <w:rPr>
          <w:rFonts w:hint="eastAsia" w:cs="宋体"/>
          <w:color w:val="000000"/>
          <w:lang w:val="en-US" w:bidi="ar-SA"/>
        </w:rPr>
      </w:pPr>
      <w:r>
        <w:rPr>
          <w:rFonts w:hint="eastAsia" w:cs="宋体"/>
          <w:color w:val="000000"/>
          <w:lang w:val="en-US" w:bidi="ar-SA"/>
        </w:rPr>
        <w:t>腰椎穿刺训练模型</w:t>
      </w:r>
    </w:p>
    <w:p w14:paraId="609D6DE6">
      <w:pPr>
        <w:rPr>
          <w:rFonts w:hint="eastAsia"/>
          <w:b/>
          <w:bCs/>
          <w:color w:val="4874CB" w:themeColor="accent1"/>
          <w:sz w:val="21"/>
          <w:szCs w:val="21"/>
        </w:rPr>
      </w:pPr>
      <w:r>
        <w:rPr>
          <w:rFonts w:hint="eastAsia"/>
          <w:b/>
          <w:bCs/>
          <w:color w:val="4874CB" w:themeColor="accent1"/>
          <w:sz w:val="21"/>
          <w:szCs w:val="21"/>
          <w:lang w:val="en-US"/>
        </w:rPr>
        <w:t>二、具体参数要求</w:t>
      </w:r>
    </w:p>
    <w:p w14:paraId="128E0299">
      <w:pPr>
        <w:rPr>
          <w:rFonts w:hint="eastAsia"/>
          <w:color w:val="4874CB" w:themeColor="accent1"/>
          <w:sz w:val="21"/>
          <w:szCs w:val="21"/>
          <w:lang w:val="en-US"/>
        </w:rPr>
      </w:pPr>
      <w:r>
        <w:rPr>
          <w:rFonts w:hint="eastAsia"/>
          <w:color w:val="4874CB" w:themeColor="accent1"/>
          <w:sz w:val="21"/>
          <w:szCs w:val="21"/>
          <w:lang w:val="en-US"/>
        </w:rPr>
        <w:t>功能特点</w:t>
      </w:r>
      <w:r>
        <w:rPr>
          <w:color w:val="4874CB" w:themeColor="accent1"/>
          <w:sz w:val="21"/>
          <w:szCs w:val="21"/>
          <w:lang w:val="en-US"/>
        </w:rPr>
        <w:t>:</w:t>
      </w:r>
    </w:p>
    <w:p w14:paraId="6D066C97">
      <w:pPr>
        <w:rPr>
          <w:rFonts w:hint="eastAsia"/>
          <w:color w:val="4874CB" w:themeColor="accent1"/>
          <w:sz w:val="21"/>
          <w:szCs w:val="21"/>
          <w:lang w:val="en-US"/>
        </w:rPr>
      </w:pPr>
      <w:r>
        <w:rPr>
          <w:rFonts w:hint="eastAsia"/>
          <w:color w:val="4874CB" w:themeColor="accent1"/>
          <w:sz w:val="21"/>
          <w:szCs w:val="21"/>
          <w:lang w:val="en-US"/>
        </w:rPr>
        <w:t>仿真标准化病人取侧卧位，背部与床面垂直，头向前胸弯曲，双膝向腹部屈伸躯干呈弓状。腰部可以活动，操作者需一手挽仿真病人头部，另一手挽双下肢腘窝处抱紧，使脊柱尽量后凸增宽椎间隙，才能完成穿刺。</w:t>
      </w:r>
    </w:p>
    <w:p w14:paraId="2A80C1DC">
      <w:pPr>
        <w:rPr>
          <w:rFonts w:hint="eastAsia"/>
          <w:color w:val="4874CB" w:themeColor="accent1"/>
          <w:sz w:val="21"/>
          <w:szCs w:val="21"/>
          <w:lang w:val="en-US"/>
        </w:rPr>
      </w:pPr>
      <w:r>
        <w:rPr>
          <w:rFonts w:hint="eastAsia"/>
          <w:color w:val="4874CB" w:themeColor="accent1"/>
          <w:sz w:val="21"/>
          <w:szCs w:val="21"/>
          <w:lang w:val="en-US"/>
        </w:rPr>
        <w:t>腰部组织结构准确、体表标志明显</w:t>
      </w:r>
      <w:r>
        <w:rPr>
          <w:color w:val="4874CB" w:themeColor="accent1"/>
          <w:sz w:val="21"/>
          <w:szCs w:val="21"/>
          <w:lang w:val="en-US"/>
        </w:rPr>
        <w:t>:有完整的1~5腰椎(椎体、椎弓板、棘突)、骶骨、骶裂孔、骶角、棘上韧带、棘间韧带、黄韧带、硬脊膜与珠网膜,以及由上述组织形成的珠网膜下腔、硬膜外腔、骶管;髂后上棘、髂嵴、胸椎棘突、腰椎棘突可真实触知。</w:t>
      </w:r>
    </w:p>
    <w:p w14:paraId="2899E911">
      <w:pPr>
        <w:rPr>
          <w:rFonts w:hint="eastAsia"/>
          <w:color w:val="4874CB" w:themeColor="accent1"/>
          <w:sz w:val="21"/>
          <w:szCs w:val="21"/>
          <w:lang w:val="en-US"/>
        </w:rPr>
      </w:pPr>
      <w:r>
        <w:rPr>
          <w:rFonts w:hint="eastAsia"/>
          <w:color w:val="4874CB" w:themeColor="accent1"/>
          <w:sz w:val="21"/>
          <w:szCs w:val="21"/>
          <w:lang w:val="en-US"/>
        </w:rPr>
        <w:t>可行以下各种操作</w:t>
      </w:r>
      <w:r>
        <w:rPr>
          <w:color w:val="4874CB" w:themeColor="accent1"/>
          <w:sz w:val="21"/>
          <w:szCs w:val="21"/>
          <w:lang w:val="en-US"/>
        </w:rPr>
        <w:t>:腰麻、腰椎穿刺、硬膜外阻滞、尾神经阻滞、骶骨神经阻滞、腰交感神经阻滞</w:t>
      </w:r>
    </w:p>
    <w:p w14:paraId="338F0A57">
      <w:pPr>
        <w:rPr>
          <w:rFonts w:hint="eastAsia"/>
          <w:color w:val="4874CB" w:themeColor="accent1"/>
          <w:sz w:val="21"/>
          <w:szCs w:val="21"/>
          <w:lang w:val="en-US"/>
        </w:rPr>
      </w:pPr>
      <w:r>
        <w:rPr>
          <w:rFonts w:hint="eastAsia"/>
          <w:color w:val="4874CB" w:themeColor="accent1"/>
          <w:sz w:val="21"/>
          <w:szCs w:val="21"/>
          <w:lang w:val="en-US"/>
        </w:rPr>
        <w:t>腰椎穿刺模拟真实</w:t>
      </w:r>
      <w:r>
        <w:rPr>
          <w:color w:val="4874CB" w:themeColor="accent1"/>
          <w:sz w:val="21"/>
          <w:szCs w:val="21"/>
          <w:lang w:val="en-US"/>
        </w:rPr>
        <w:t>:当穿刺针抵达模拟黄韧带，阻力增大有韧性感;突破黄韧带有明显的落空感，即进入硬脊膜外腔，有负压呈现(这时推注麻醉药液极为硬脊膜外麻醉):继续进针将刺破硬脊膜和珠网膜，出现第二次落空感，即进入珠网膜下腔，将有模拟脑脊液流出，全程模拟临床腰椎穿刺真实情节。</w:t>
      </w:r>
    </w:p>
    <w:p w14:paraId="118C8B4B">
      <w:pPr>
        <w:rPr>
          <w:rFonts w:hint="eastAsia"/>
          <w:b/>
          <w:bCs/>
          <w:color w:val="FF0000"/>
          <w:lang w:val="en-US"/>
        </w:rPr>
      </w:pPr>
      <w:r>
        <w:rPr>
          <w:rFonts w:hint="eastAsia"/>
          <w:b/>
          <w:bCs/>
          <w:color w:val="4874CB" w:themeColor="accent1"/>
          <w:sz w:val="21"/>
          <w:szCs w:val="21"/>
          <w:lang w:val="en-US"/>
        </w:rPr>
        <w:t>三、配置清单</w:t>
      </w:r>
    </w:p>
    <w:p w14:paraId="57C86DFF">
      <w:pPr>
        <w:rPr>
          <w:rFonts w:hint="eastAsia"/>
          <w:b/>
          <w:bCs/>
          <w:color w:val="000000" w:themeColor="text1"/>
          <w:lang w:val="en-US"/>
        </w:rPr>
      </w:pPr>
      <w:r>
        <w:rPr>
          <w:rFonts w:hint="eastAsia"/>
          <w:b/>
          <w:bCs/>
          <w:color w:val="000000" w:themeColor="text1"/>
          <w:lang w:val="en-US"/>
        </w:rPr>
        <w:t>1 腰椎穿刺训练模型*1台</w:t>
      </w:r>
    </w:p>
    <w:p w14:paraId="3F30C0DB">
      <w:pPr>
        <w:rPr>
          <w:rFonts w:hint="eastAsia"/>
          <w:b/>
          <w:bCs/>
          <w:color w:val="000000" w:themeColor="text1"/>
          <w:lang w:val="en-US"/>
        </w:rPr>
      </w:pPr>
      <w:r>
        <w:rPr>
          <w:rFonts w:hint="eastAsia"/>
          <w:b/>
          <w:bCs/>
          <w:color w:val="000000" w:themeColor="text1"/>
          <w:lang w:val="en-US"/>
        </w:rPr>
        <w:t>2 腰椎穿刺针 *1根</w:t>
      </w:r>
    </w:p>
    <w:p w14:paraId="4C6356A4">
      <w:pPr>
        <w:rPr>
          <w:rFonts w:hint="eastAsia"/>
          <w:b/>
          <w:bCs/>
          <w:color w:val="000000" w:themeColor="text1"/>
          <w:lang w:val="en-US"/>
        </w:rPr>
      </w:pPr>
      <w:r>
        <w:rPr>
          <w:rFonts w:hint="eastAsia"/>
          <w:b/>
          <w:bCs/>
          <w:color w:val="000000" w:themeColor="text1"/>
          <w:lang w:val="en-US"/>
        </w:rPr>
        <w:t>3 防尘布*1块</w:t>
      </w:r>
    </w:p>
    <w:p w14:paraId="19FFBD8D">
      <w:pPr>
        <w:rPr>
          <w:rFonts w:hint="eastAsia"/>
          <w:b/>
          <w:bCs/>
          <w:color w:val="000000" w:themeColor="text1"/>
          <w:lang w:val="en-US"/>
        </w:rPr>
      </w:pPr>
      <w:r>
        <w:rPr>
          <w:rFonts w:hint="eastAsia"/>
          <w:b/>
          <w:bCs/>
          <w:color w:val="000000" w:themeColor="text1"/>
          <w:lang w:val="en-US"/>
        </w:rPr>
        <w:t>4 大小针筒 各1个</w:t>
      </w:r>
    </w:p>
    <w:p w14:paraId="03179A40">
      <w:pPr>
        <w:rPr>
          <w:rFonts w:hint="eastAsia"/>
          <w:b/>
          <w:bCs/>
          <w:color w:val="000000" w:themeColor="text1"/>
          <w:lang w:val="en-US"/>
        </w:rPr>
      </w:pPr>
      <w:r>
        <w:rPr>
          <w:rFonts w:hint="eastAsia"/>
          <w:b/>
          <w:bCs/>
          <w:color w:val="000000" w:themeColor="text1"/>
          <w:lang w:val="en-US"/>
        </w:rPr>
        <w:t>5 输液瓶*1个</w:t>
      </w:r>
    </w:p>
    <w:p w14:paraId="3B853C6D">
      <w:pPr>
        <w:rPr>
          <w:rFonts w:hint="eastAsia"/>
          <w:b/>
          <w:bCs/>
          <w:color w:val="000000" w:themeColor="text1"/>
          <w:lang w:val="en-US"/>
        </w:rPr>
      </w:pPr>
      <w:r>
        <w:rPr>
          <w:rFonts w:hint="eastAsia"/>
          <w:b/>
          <w:bCs/>
          <w:color w:val="000000" w:themeColor="text1"/>
          <w:lang w:val="en-US"/>
        </w:rPr>
        <w:t>6 模拟血清*1瓶</w:t>
      </w:r>
    </w:p>
    <w:p w14:paraId="1B603C60">
      <w:pPr>
        <w:rPr>
          <w:rFonts w:hint="eastAsia"/>
          <w:color w:val="000000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GExZTMwM2VlMzI3MTBhZjg5N2U0YzI2MmUyZWViOGEifQ=="/>
  </w:docVars>
  <w:rsids>
    <w:rsidRoot w:val="19CD046B"/>
    <w:rsid w:val="000079B6"/>
    <w:rsid w:val="000112AB"/>
    <w:rsid w:val="00032A5A"/>
    <w:rsid w:val="000509A5"/>
    <w:rsid w:val="000D6C41"/>
    <w:rsid w:val="001728AC"/>
    <w:rsid w:val="001D581E"/>
    <w:rsid w:val="00351C0F"/>
    <w:rsid w:val="003B5489"/>
    <w:rsid w:val="003C4261"/>
    <w:rsid w:val="004125A1"/>
    <w:rsid w:val="004A3BA9"/>
    <w:rsid w:val="005341F7"/>
    <w:rsid w:val="00595F17"/>
    <w:rsid w:val="005A1298"/>
    <w:rsid w:val="005B42E6"/>
    <w:rsid w:val="00610F6E"/>
    <w:rsid w:val="006638B8"/>
    <w:rsid w:val="007E41A5"/>
    <w:rsid w:val="00815CA9"/>
    <w:rsid w:val="00823776"/>
    <w:rsid w:val="00965EFA"/>
    <w:rsid w:val="00973B74"/>
    <w:rsid w:val="009C57FC"/>
    <w:rsid w:val="00A0741A"/>
    <w:rsid w:val="00A73923"/>
    <w:rsid w:val="00B97DD8"/>
    <w:rsid w:val="00BD1118"/>
    <w:rsid w:val="00C02367"/>
    <w:rsid w:val="00C1150B"/>
    <w:rsid w:val="00D50A54"/>
    <w:rsid w:val="00D9060C"/>
    <w:rsid w:val="00E850E2"/>
    <w:rsid w:val="00EE710E"/>
    <w:rsid w:val="00F122E3"/>
    <w:rsid w:val="05E6413B"/>
    <w:rsid w:val="101F5614"/>
    <w:rsid w:val="189E3CDE"/>
    <w:rsid w:val="19CD046B"/>
    <w:rsid w:val="5B5C12F2"/>
    <w:rsid w:val="688906D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等线" w:hAnsi="等线" w:eastAsia="等线" w:cs="等线"/>
      <w:sz w:val="22"/>
      <w:szCs w:val="22"/>
      <w:lang w:val="zh-CN" w:eastAsia="zh-CN" w:bidi="zh-CN"/>
    </w:rPr>
  </w:style>
  <w:style w:type="paragraph" w:styleId="2">
    <w:name w:val="heading 1"/>
    <w:basedOn w:val="1"/>
    <w:next w:val="1"/>
    <w:qFormat/>
    <w:uiPriority w:val="1"/>
    <w:pPr>
      <w:spacing w:before="12"/>
      <w:ind w:left="213"/>
      <w:outlineLvl w:val="0"/>
    </w:pPr>
    <w:rPr>
      <w:b/>
      <w:bCs/>
      <w:sz w:val="32"/>
      <w:szCs w:val="32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</w:style>
  <w:style w:type="paragraph" w:styleId="4">
    <w:name w:val="Body Text"/>
    <w:basedOn w:val="1"/>
    <w:qFormat/>
    <w:uiPriority w:val="1"/>
    <w:rPr>
      <w:sz w:val="24"/>
      <w:szCs w:val="24"/>
    </w:rPr>
  </w:style>
  <w:style w:type="paragraph" w:styleId="5">
    <w:name w:val="Plain Text"/>
    <w:basedOn w:val="1"/>
    <w:qFormat/>
    <w:uiPriority w:val="0"/>
    <w:rPr>
      <w:rFonts w:ascii="宋体" w:hAnsi="Courier New"/>
      <w:szCs w:val="21"/>
    </w:rPr>
  </w:style>
  <w:style w:type="paragraph" w:styleId="6">
    <w:name w:val="Balloon Text"/>
    <w:basedOn w:val="1"/>
    <w:link w:val="13"/>
    <w:uiPriority w:val="0"/>
    <w:rPr>
      <w:sz w:val="18"/>
      <w:szCs w:val="18"/>
    </w:rPr>
  </w:style>
  <w:style w:type="paragraph" w:styleId="7">
    <w:name w:val="footer"/>
    <w:basedOn w:val="1"/>
    <w:link w:val="15"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8">
    <w:name w:val="header"/>
    <w:basedOn w:val="1"/>
    <w:link w:val="14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11">
    <w:name w:val="annotation reference"/>
    <w:basedOn w:val="10"/>
    <w:qFormat/>
    <w:uiPriority w:val="0"/>
    <w:rPr>
      <w:sz w:val="21"/>
      <w:szCs w:val="21"/>
    </w:rPr>
  </w:style>
  <w:style w:type="paragraph" w:styleId="12">
    <w:name w:val="List Paragraph"/>
    <w:basedOn w:val="1"/>
    <w:qFormat/>
    <w:uiPriority w:val="1"/>
    <w:pPr>
      <w:spacing w:before="86"/>
      <w:ind w:left="191" w:hanging="119"/>
    </w:pPr>
  </w:style>
  <w:style w:type="character" w:customStyle="1" w:styleId="13">
    <w:name w:val="批注框文本 字符"/>
    <w:basedOn w:val="10"/>
    <w:link w:val="6"/>
    <w:uiPriority w:val="0"/>
    <w:rPr>
      <w:rFonts w:ascii="等线" w:hAnsi="等线" w:eastAsia="等线" w:cs="等线"/>
      <w:sz w:val="18"/>
      <w:szCs w:val="18"/>
      <w:lang w:val="zh-CN" w:bidi="zh-CN"/>
    </w:rPr>
  </w:style>
  <w:style w:type="character" w:customStyle="1" w:styleId="14">
    <w:name w:val="页眉 字符"/>
    <w:basedOn w:val="10"/>
    <w:link w:val="8"/>
    <w:uiPriority w:val="0"/>
    <w:rPr>
      <w:rFonts w:ascii="等线" w:hAnsi="等线" w:eastAsia="等线" w:cs="等线"/>
      <w:sz w:val="18"/>
      <w:szCs w:val="18"/>
      <w:lang w:val="zh-CN" w:bidi="zh-CN"/>
    </w:rPr>
  </w:style>
  <w:style w:type="character" w:customStyle="1" w:styleId="15">
    <w:name w:val="页脚 字符"/>
    <w:basedOn w:val="10"/>
    <w:link w:val="7"/>
    <w:qFormat/>
    <w:uiPriority w:val="0"/>
    <w:rPr>
      <w:rFonts w:ascii="等线" w:hAnsi="等线" w:eastAsia="等线" w:cs="等线"/>
      <w:sz w:val="18"/>
      <w:szCs w:val="18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2157</Words>
  <Characters>2298</Characters>
  <Lines>98</Lines>
  <Paragraphs>124</Paragraphs>
  <TotalTime>0</TotalTime>
  <ScaleCrop>false</ScaleCrop>
  <LinksUpToDate>false</LinksUpToDate>
  <CharactersWithSpaces>2713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2024-05-30T08:52:00Z</dcterms:created>
  <dc:creator>chj1616</dc:creator>
  <cp:lastModifiedBy>iko </cp:lastModifiedBy>
  <dcterms:modified xsi:type="dcterms:W3CDTF">2026-03-20T00:42:08Z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D2040EFEBE3C450DBA66A473243C5A62_11</vt:lpwstr>
  </property>
  <property fmtid="{D5CDD505-2E9C-101B-9397-08002B2CF9AE}" pid="4" name="KSOTemplateDocerSaveRecord">
    <vt:lpwstr>eyJoZGlkIjoiZDMzNDM2YTcyYzE1NjQ1ZjExM2IxMTI5NmU5YzdhNGYiLCJ1c2VySWQiOiIxMzA0MjYyODkwIn0=</vt:lpwstr>
  </property>
</Properties>
</file>